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D6" w:rsidRPr="00244FD6" w:rsidRDefault="00244FD6">
      <w:pPr>
        <w:rPr>
          <w:b/>
          <w:sz w:val="28"/>
          <w:szCs w:val="28"/>
        </w:rPr>
      </w:pPr>
      <w:r w:rsidRPr="00244FD6">
        <w:rPr>
          <w:b/>
          <w:sz w:val="28"/>
          <w:szCs w:val="28"/>
        </w:rPr>
        <w:t xml:space="preserve"> </w:t>
      </w:r>
      <w:r>
        <w:rPr>
          <w:b/>
          <w:sz w:val="28"/>
          <w:szCs w:val="28"/>
        </w:rPr>
        <w:t xml:space="preserve">                  </w:t>
      </w:r>
      <w:r w:rsidRPr="00244FD6">
        <w:rPr>
          <w:b/>
          <w:sz w:val="28"/>
          <w:szCs w:val="28"/>
        </w:rPr>
        <w:t xml:space="preserve"> Stories of Change       </w:t>
      </w:r>
      <w:r>
        <w:rPr>
          <w:b/>
          <w:sz w:val="28"/>
          <w:szCs w:val="28"/>
        </w:rPr>
        <w:t xml:space="preserve">     </w:t>
      </w:r>
      <w:bookmarkStart w:id="0" w:name="_GoBack"/>
      <w:bookmarkEnd w:id="0"/>
    </w:p>
    <w:p w:rsidR="00244FD6" w:rsidRDefault="00244FD6">
      <w:pPr>
        <w:rPr>
          <w:b/>
        </w:rPr>
      </w:pPr>
    </w:p>
    <w:p w:rsidR="0048736E" w:rsidRDefault="00244FD6">
      <w:pPr>
        <w:rPr>
          <w:b/>
        </w:rPr>
      </w:pPr>
      <w:r>
        <w:rPr>
          <w:b/>
        </w:rPr>
        <w:t xml:space="preserve">  </w:t>
      </w:r>
      <w:r w:rsidR="001F2FB1" w:rsidRPr="00244FD6">
        <w:rPr>
          <w:b/>
        </w:rPr>
        <w:t xml:space="preserve">Significant changes </w:t>
      </w:r>
      <w:r w:rsidRPr="00244FD6">
        <w:rPr>
          <w:b/>
        </w:rPr>
        <w:t>by V4C –DFID Project 2014-2017</w:t>
      </w:r>
      <w:r>
        <w:rPr>
          <w:b/>
        </w:rPr>
        <w:t>.</w:t>
      </w:r>
    </w:p>
    <w:p w:rsidR="00244FD6" w:rsidRDefault="00244FD6">
      <w:pPr>
        <w:rPr>
          <w:b/>
        </w:rPr>
      </w:pPr>
      <w:r>
        <w:rPr>
          <w:b/>
        </w:rPr>
        <w:t xml:space="preserve">NCAA from 2014-2017 worked with Voices for Change on </w:t>
      </w:r>
      <w:r w:rsidR="00582B99">
        <w:rPr>
          <w:b/>
        </w:rPr>
        <w:t xml:space="preserve">strengthening legal framework for the greater inclusion of women in politics and public life. During the year in review, a lot of stories of change have been documented. </w:t>
      </w:r>
    </w:p>
    <w:p w:rsidR="004B0C85" w:rsidRDefault="00582B99" w:rsidP="00582B99">
      <w:pPr>
        <w:pStyle w:val="ListParagraph"/>
        <w:numPr>
          <w:ilvl w:val="0"/>
          <w:numId w:val="1"/>
        </w:numPr>
        <w:rPr>
          <w:b/>
        </w:rPr>
      </w:pPr>
      <w:r>
        <w:rPr>
          <w:b/>
        </w:rPr>
        <w:t>At individual level. NCAA worked with adolescent women and girls in Secondary Schools to provide them with skills, knowledge and confidence t</w:t>
      </w:r>
      <w:r w:rsidR="004B0C85">
        <w:rPr>
          <w:b/>
        </w:rPr>
        <w:t>o</w:t>
      </w:r>
      <w:r>
        <w:rPr>
          <w:b/>
        </w:rPr>
        <w:t xml:space="preserve"> challenge some discriminatory social norms in their communities. Such changes include: reduction in the rate of forced and early marriages in Aninri </w:t>
      </w:r>
      <w:r w:rsidR="004B0C85">
        <w:rPr>
          <w:b/>
        </w:rPr>
        <w:t>(Amorji</w:t>
      </w:r>
      <w:r>
        <w:rPr>
          <w:b/>
        </w:rPr>
        <w:t xml:space="preserve"> Nenwe, Odume and Ndiabor) where 15 and 16 year old respectively rejected </w:t>
      </w:r>
      <w:r w:rsidR="004B0C85">
        <w:rPr>
          <w:b/>
        </w:rPr>
        <w:t xml:space="preserve">and refused to go for suitors selected by their parents. </w:t>
      </w:r>
    </w:p>
    <w:p w:rsidR="00582B99" w:rsidRDefault="004B0C85" w:rsidP="00EF7CF9">
      <w:pPr>
        <w:pStyle w:val="ListParagraph"/>
        <w:numPr>
          <w:ilvl w:val="0"/>
          <w:numId w:val="1"/>
        </w:numPr>
        <w:rPr>
          <w:b/>
        </w:rPr>
      </w:pPr>
      <w:r w:rsidRPr="00477405">
        <w:rPr>
          <w:b/>
        </w:rPr>
        <w:t xml:space="preserve">At community level, NCAA worked with traditional and religious leaders </w:t>
      </w:r>
      <w:r w:rsidR="00477405" w:rsidRPr="00477405">
        <w:rPr>
          <w:b/>
        </w:rPr>
        <w:t xml:space="preserve">to change the narratives of having only men in community leadership and decision making to include and install women as cabinet chiefs.  Through this means, the organization has influenced the inclusion of 30 women into cabinet positions in Okpanku, Ndiabor, and Oduma (Aninri), Mbulumbu and Mbuluowo (Nkanu East), Obukpa and Ehazuabor (Nsukka) and Igogoro (Igboeze North). These women has changed the narratives in community by attracting development projects such building of Health Centres, Coppers lodge and campaigning against GBV. </w:t>
      </w:r>
      <w:r w:rsidRPr="00477405">
        <w:rPr>
          <w:b/>
        </w:rPr>
        <w:t xml:space="preserve"> </w:t>
      </w:r>
    </w:p>
    <w:p w:rsidR="00477405" w:rsidRDefault="00477405" w:rsidP="00EF7CF9">
      <w:pPr>
        <w:pStyle w:val="ListParagraph"/>
        <w:numPr>
          <w:ilvl w:val="0"/>
          <w:numId w:val="1"/>
        </w:numPr>
        <w:rPr>
          <w:b/>
        </w:rPr>
      </w:pPr>
      <w:r>
        <w:rPr>
          <w:b/>
        </w:rPr>
        <w:t>At State Level, NCAA worked with the 24 Legislators to influe</w:t>
      </w:r>
      <w:r w:rsidR="004A5FD3">
        <w:rPr>
          <w:b/>
        </w:rPr>
        <w:t xml:space="preserve">nce them to endorsed and accepted to pass </w:t>
      </w:r>
      <w:r>
        <w:rPr>
          <w:b/>
        </w:rPr>
        <w:t>the GEOB</w:t>
      </w:r>
      <w:r w:rsidR="004A5FD3">
        <w:rPr>
          <w:b/>
        </w:rPr>
        <w:t xml:space="preserve"> into law. The bill is currently at the public hearing stage before the exit of 7</w:t>
      </w:r>
      <w:r w:rsidR="004A5FD3" w:rsidRPr="004A5FD3">
        <w:rPr>
          <w:b/>
          <w:vertAlign w:val="superscript"/>
        </w:rPr>
        <w:t>th</w:t>
      </w:r>
      <w:r w:rsidR="004A5FD3">
        <w:rPr>
          <w:b/>
        </w:rPr>
        <w:t xml:space="preserve"> Assembly.</w:t>
      </w:r>
    </w:p>
    <w:p w:rsidR="004A5FD3" w:rsidRDefault="004A5FD3" w:rsidP="004A5FD3">
      <w:pPr>
        <w:pStyle w:val="ListParagraph"/>
        <w:rPr>
          <w:b/>
        </w:rPr>
      </w:pPr>
    </w:p>
    <w:p w:rsidR="004A5FD3" w:rsidRDefault="004A5FD3" w:rsidP="004A5FD3">
      <w:pPr>
        <w:pStyle w:val="ListParagraph"/>
        <w:rPr>
          <w:b/>
        </w:rPr>
      </w:pPr>
      <w:r>
        <w:rPr>
          <w:b/>
        </w:rPr>
        <w:t>Significant changes by GFW grant project 2020-2021</w:t>
      </w:r>
    </w:p>
    <w:p w:rsidR="004A5FD3" w:rsidRDefault="004A5FD3" w:rsidP="004A5FD3">
      <w:pPr>
        <w:pStyle w:val="ListParagraph"/>
        <w:rPr>
          <w:b/>
        </w:rPr>
      </w:pPr>
      <w:r>
        <w:rPr>
          <w:b/>
        </w:rPr>
        <w:t>NCAA worked with GFW to influence the following changes in 42 communities:</w:t>
      </w:r>
    </w:p>
    <w:p w:rsidR="004A5FD3" w:rsidRDefault="004A5FD3" w:rsidP="004A5FD3">
      <w:pPr>
        <w:pStyle w:val="ListParagraph"/>
        <w:rPr>
          <w:b/>
        </w:rPr>
      </w:pPr>
    </w:p>
    <w:p w:rsidR="004A5FD3" w:rsidRDefault="004A5FD3" w:rsidP="004A5FD3">
      <w:pPr>
        <w:pStyle w:val="ListParagraph"/>
        <w:numPr>
          <w:ilvl w:val="0"/>
          <w:numId w:val="2"/>
        </w:numPr>
        <w:rPr>
          <w:b/>
        </w:rPr>
      </w:pPr>
      <w:r>
        <w:rPr>
          <w:b/>
        </w:rPr>
        <w:t>Review of community bye laws to include inclusive governance, punishments for the perpetrators of GBV especially widowhood practices, denial of inheritance and domestic violence.</w:t>
      </w:r>
    </w:p>
    <w:p w:rsidR="004A5FD3" w:rsidRPr="00477405" w:rsidRDefault="004A5FD3" w:rsidP="004A5FD3">
      <w:pPr>
        <w:pStyle w:val="ListParagraph"/>
        <w:numPr>
          <w:ilvl w:val="0"/>
          <w:numId w:val="2"/>
        </w:numPr>
        <w:rPr>
          <w:b/>
        </w:rPr>
      </w:pPr>
      <w:r>
        <w:rPr>
          <w:b/>
        </w:rPr>
        <w:t xml:space="preserve">Influenced 44 community leaders to signed commitments </w:t>
      </w:r>
      <w:r w:rsidR="00CD290E">
        <w:rPr>
          <w:b/>
        </w:rPr>
        <w:t xml:space="preserve">to eradicate all forms of SGBV in their communities. </w:t>
      </w:r>
      <w:r>
        <w:rPr>
          <w:b/>
        </w:rPr>
        <w:t xml:space="preserve"> </w:t>
      </w:r>
    </w:p>
    <w:sectPr w:rsidR="004A5FD3" w:rsidRPr="00477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73028"/>
    <w:multiLevelType w:val="hybridMultilevel"/>
    <w:tmpl w:val="91EC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85A69"/>
    <w:multiLevelType w:val="hybridMultilevel"/>
    <w:tmpl w:val="E1C00BCC"/>
    <w:lvl w:ilvl="0" w:tplc="7B1A0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B1"/>
    <w:rsid w:val="001F2FB1"/>
    <w:rsid w:val="00244FD6"/>
    <w:rsid w:val="00477405"/>
    <w:rsid w:val="0048736E"/>
    <w:rsid w:val="004A5FD3"/>
    <w:rsid w:val="004B0C85"/>
    <w:rsid w:val="00506587"/>
    <w:rsid w:val="00582B99"/>
    <w:rsid w:val="00CD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192F2-AECF-4EDF-A35C-216D9A59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obianyo</dc:creator>
  <cp:keywords/>
  <dc:description/>
  <cp:lastModifiedBy>virginia obianyo</cp:lastModifiedBy>
  <cp:revision>2</cp:revision>
  <dcterms:created xsi:type="dcterms:W3CDTF">2016-12-31T23:19:00Z</dcterms:created>
  <dcterms:modified xsi:type="dcterms:W3CDTF">2016-12-31T23:19:00Z</dcterms:modified>
</cp:coreProperties>
</file>